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REGULAMIN KONKURSU NA „NAJŁADNIEJSZY  STROIK BOŻONARODZENIOWY”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Organizator konkursu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Organizatorem konkursu na „Najładniejszy stroik bożonarodzeniowy” jest Gminny Ośrodek Kultury w Białopolu. 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Cel i przedmiot konkursu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kultywowanie tradycji bożonarodzeniowej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rozwijanie wyobraźni oraz pobudzanie aktywności twórczej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umożliwienie przedstawienia własnej wizji, nastroju oraz tradycji Świąt Bożego Narodzenia.</w:t>
      </w:r>
      <w:r>
        <w:rPr>
          <w:rFonts w:cs="Times New Roman" w:ascii="Times New Roman" w:hAnsi="Times New Roman"/>
          <w:color w:val="FF0000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Warunki uczestnictwa w konkursie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konkursie mogą wziąć udział dzieci i młodzież, uczniowie szkół podstawowych</w:t>
        <w:br/>
        <w:t xml:space="preserve"> z terenu gminy Białopole.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4432935</wp:posOffset>
            </wp:positionH>
            <wp:positionV relativeFrom="paragraph">
              <wp:posOffset>-101600</wp:posOffset>
            </wp:positionV>
            <wp:extent cx="1522095" cy="159067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K</w:t>
      </w:r>
      <w:r>
        <w:rPr>
          <w:rFonts w:cs="Times New Roman" w:ascii="Times New Roman" w:hAnsi="Times New Roman"/>
          <w:sz w:val="24"/>
          <w:szCs w:val="24"/>
        </w:rPr>
        <w:t xml:space="preserve">onkurs podzielony jest na cztery kategorie: 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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I - dzieci przedszkolne oraz zerówka 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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II - uczniowie klas I-III szkół podstawowych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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III - uczniowie klas IV-VI szkół podstawowych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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IV - uczniowie klas VII-VIII szkół podstawowych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Technika wykonania stroika: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120"/>
        <w:ind w:left="357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Stroik należy wykonać w formie przestrzennej.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Stroiki mogą być tradycyjne – wykonane z naturalnych materiałów, takich jak: orzechy, suszone owoce, szyszki, kora, sztuczne igliwie, ozdoby zrobione z bibuły, papieru, nici, masy solnej, słomy, zasuszonych roślin oraz elementów samodzielnie wykonanych itp.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Mogą również być oryginalne w stylu </w:t>
        <w:br/>
        <w:t>np. nowoczesnym.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Praca musi być wykonana indywidualnie, przez jednego uczestnika. 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 xml:space="preserve">IV. </w:t>
        <w:tab/>
        <w:t xml:space="preserve">Miejsce i termin składania prac konkursowych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 Prace należy składać do dnia 13 grudnia 2024 r. do Gminnego Ośrodka Kultury </w:t>
        <w:br/>
        <w:t xml:space="preserve"> w Białopolu.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 Prace konkursowe, nie spełniające wymagań, o których mowa w regulaminie </w:t>
        <w:br/>
        <w:t xml:space="preserve"> konkursu, nie będą podlegały ocenie Komisji Konkursowej.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Prace dostarczone po terminie nie będą oceniane.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V. </w:t>
        <w:tab/>
        <w:t>Wyniki i nagrody</w:t>
      </w:r>
    </w:p>
    <w:p>
      <w:pPr>
        <w:pStyle w:val="Standard"/>
        <w:spacing w:lineRule="auto" w:line="276"/>
        <w:jc w:val="both"/>
        <w:rPr/>
      </w:pPr>
      <w:r>
        <w:rPr>
          <w:rFonts w:cs="Times New Roman" w:ascii="Times New Roman" w:hAnsi="Times New Roman"/>
        </w:rPr>
        <w:t xml:space="preserve"> • </w:t>
      </w:r>
      <w:r>
        <w:rPr>
          <w:rFonts w:cs="Times New Roman" w:ascii="Times New Roman" w:hAnsi="Times New Roman"/>
        </w:rPr>
        <w:t xml:space="preserve">Po otrzymaniu wszystkich prac konkursowych zostanie powołana przez Organizatora komisja, która będzie oceniała stroiki </w:t>
      </w:r>
      <w:r>
        <w:rPr>
          <w:rFonts w:cs="Times New Roman" w:ascii="Times New Roman" w:hAnsi="Times New Roman"/>
          <w:b/>
          <w:sz w:val="24"/>
          <w:szCs w:val="24"/>
        </w:rPr>
        <w:t xml:space="preserve">według następujących kryteriów: 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1. Ogólne wrażenie artystyczne, oryginalność pomysłu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2. Dobór i wykorzystanie materiałów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3. Wkład pracy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4. Estetyka pracy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5. Walory plastyczne ( kompozycja, kolorystyka, dodatki)</w:t>
      </w:r>
    </w:p>
    <w:p>
      <w:pPr>
        <w:pStyle w:val="Normal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6. S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amodzielność wykonania</w:t>
      </w:r>
    </w:p>
    <w:p>
      <w:pPr>
        <w:pStyle w:val="Standard"/>
        <w:spacing w:lineRule="auto" w:line="276"/>
        <w:jc w:val="both"/>
        <w:rPr/>
      </w:pPr>
      <w:r>
        <w:rPr>
          <w:rFonts w:cs="Times New Roman" w:ascii="Times New Roman" w:hAnsi="Times New Roman"/>
        </w:rPr>
        <w:t xml:space="preserve">  •  </w:t>
      </w:r>
      <w:r>
        <w:rPr>
          <w:rFonts w:cs="Times New Roman" w:ascii="Times New Roman" w:hAnsi="Times New Roman"/>
        </w:rPr>
        <w:t xml:space="preserve">Komisja przyzna nagrody z podziałem na w/w kategorie wiekowe. Organizator przewiduje  </w:t>
      </w:r>
    </w:p>
    <w:p>
      <w:pPr>
        <w:pStyle w:val="Standard"/>
        <w:spacing w:lineRule="auto" w:line="276"/>
        <w:jc w:val="both"/>
        <w:rPr/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przyznanie nagród w każdej kategorii wiekowej dla I, II, III miejsca </w:t>
        <w:br/>
        <w:t xml:space="preserve">    oraz wyróżnienia.</w:t>
      </w:r>
    </w:p>
    <w:p>
      <w:pPr>
        <w:pStyle w:val="Standard"/>
        <w:spacing w:lineRule="auto" w:line="276"/>
        <w:jc w:val="both"/>
        <w:rPr/>
      </w:pPr>
      <w:r>
        <w:rPr>
          <w:rFonts w:cs="Times New Roman" w:ascii="Times New Roman" w:hAnsi="Times New Roman"/>
        </w:rPr>
        <w:t xml:space="preserve"> • </w:t>
      </w:r>
      <w:r>
        <w:rPr>
          <w:rFonts w:cs="Times New Roman" w:ascii="Times New Roman" w:hAnsi="Times New Roman"/>
        </w:rPr>
        <w:t xml:space="preserve">Wyniki konkursu zostaną opublikowane na stronie internetowej Gminy Białopole      </w:t>
        <w:br/>
        <w:t xml:space="preserve">     </w:t>
      </w:r>
      <w:hyperlink r:id="rId3">
        <w:r>
          <w:rPr>
            <w:rStyle w:val="Czeinternetowe"/>
            <w:rFonts w:cs="Times New Roman" w:ascii="Times New Roman" w:hAnsi="Times New Roman"/>
          </w:rPr>
          <w:t>www.</w:t>
        </w:r>
      </w:hyperlink>
      <w:hyperlink r:id="rId4">
        <w:r>
          <w:rPr>
            <w:rStyle w:val="Czeinternetowe"/>
            <w:rFonts w:cs="Times New Roman" w:ascii="Times New Roman" w:hAnsi="Times New Roman"/>
          </w:rPr>
          <w:t>gminabialopole</w:t>
        </w:r>
      </w:hyperlink>
      <w:hyperlink r:id="rId5">
        <w:r>
          <w:rPr>
            <w:rStyle w:val="Czeinternetowe"/>
            <w:rFonts w:cs="Times New Roman" w:ascii="Times New Roman" w:hAnsi="Times New Roman"/>
          </w:rPr>
          <w:t>.pl</w:t>
        </w:r>
      </w:hyperlink>
      <w:r>
        <w:rPr>
          <w:rFonts w:cs="Times New Roman" w:ascii="Times New Roman" w:hAnsi="Times New Roman"/>
        </w:rPr>
        <w:t>, najpóźniej do 24.12.2024 r.</w:t>
      </w:r>
    </w:p>
    <w:p>
      <w:pPr>
        <w:pStyle w:val="Normal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CE181E"/>
          <w:sz w:val="24"/>
          <w:szCs w:val="24"/>
        </w:rPr>
        <w:t>Po rozstrzygnięciu Konkursu wszystkie prace zostaną przekazane na kiermasz</w:t>
      </w:r>
      <w:r>
        <w:rPr>
          <w:rFonts w:cs="Times New Roman" w:ascii="Times New Roman" w:hAnsi="Times New Roman"/>
          <w:b/>
          <w:bCs/>
          <w:caps w:val="false"/>
          <w:smallCaps w:val="false"/>
          <w:color w:val="CE181E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CE181E"/>
          <w:sz w:val="24"/>
          <w:szCs w:val="24"/>
        </w:rPr>
        <w:t>charytatywny, który odbędzie się w dniu 15. 12. 2024 r. w hali sportowej</w:t>
      </w:r>
      <w:r>
        <w:rPr>
          <w:rFonts w:cs="Times New Roman" w:ascii="Times New Roman" w:hAnsi="Times New Roman"/>
          <w:b/>
          <w:bCs/>
          <w:caps w:val="false"/>
          <w:smallCaps w:val="false"/>
          <w:color w:val="CE181E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CE181E"/>
          <w:sz w:val="24"/>
          <w:szCs w:val="24"/>
        </w:rPr>
        <w:t>w Białopolu. Zebrane środki zostaną przekazane na leczenie małej Neli, która zmaga się z poważną chorobą.</w:t>
      </w:r>
      <w:r>
        <w:rPr>
          <w:rFonts w:cs="Times New Roman" w:ascii="Times New Roman" w:hAnsi="Times New Roman"/>
          <w:b/>
          <w:bCs/>
          <w:caps w:val="false"/>
          <w:smallCaps w:val="false"/>
          <w:color w:val="CE181E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VI. </w:t>
        <w:tab/>
        <w:t xml:space="preserve">Postanowienia końcowe: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 Prace nagrodzone i wyróżnione nie będą zwracane. </w:t>
      </w:r>
    </w:p>
    <w:p>
      <w:pPr>
        <w:pStyle w:val="Normal"/>
        <w:ind w:left="36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2.  Udział w konkursie jest równoznaczny z akceptacją warunków regulaminu oraz zgodą na przechowywanie i  przetwarzanie danych osobowych uczestnika konkursu w celach związanych z konkursem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dalej: „RODO”) (Dz. Urz. UE L 119, s.1). Niniejsza zgoda jest dobrowolna i może być cofnięta w dowolnym momencie. Wycofanie zgody nie wpływa na zgodność z prawem przetwarzania, którego dokonano na podstawie zgody przed jej wycofaniem.  </w:t>
      </w:r>
      <w:r>
        <w:rPr>
          <w:rFonts w:cs="Times New Roman" w:ascii="Times New Roman" w:hAnsi="Times New Roman"/>
          <w:color w:val="000000"/>
          <w:sz w:val="24"/>
          <w:szCs w:val="24"/>
        </w:rPr>
        <w:t>Administratorem danych osobowych udostępnionych przez uczestników konkursu jest Gminny Ośrodek Kultury w Białopolu.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Pracę należy opatrzyć czytelną metryczką (imię, nazwisko, numer telefonu) umieszczoną w widocznym miejscu oraz dodatkowo wypełnić zgodę.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Tabela-Siatka"/>
        <w:tblW w:w="8928" w:type="dxa"/>
        <w:jc w:val="left"/>
        <w:tblInd w:w="47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76"/>
        <w:gridCol w:w="2976"/>
        <w:gridCol w:w="2976"/>
      </w:tblGrid>
      <w:tr>
        <w:trPr>
          <w:trHeight w:val="205" w:hRule="atLeast"/>
        </w:trPr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>Imię i nazwisko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>Wiek autora, klasa</w:t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>Nazwa szkoły, telefon</w:t>
            </w:r>
          </w:p>
        </w:tc>
      </w:tr>
      <w:tr>
        <w:trPr>
          <w:trHeight w:val="604" w:hRule="atLeast"/>
        </w:trPr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86" w:hRule="atLeast"/>
        </w:trPr>
        <w:tc>
          <w:tcPr>
            <w:tcW w:w="8928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>Wyrażam zgodę na przetwarzanie danych osobowych moich/mojego dziecka* (nazwisko, imię, wiek) w trybie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dalej: „RODO”) (Dz. Urz. UE L 119, s.1).Niniejsza zgoda jest dobrowolna i może być cofnięta w dowolnym momencie. Wycofanie zgody nie wpływa na zgodność z prawem przetwarzania, którego dokonano na podstawie zgody przed jej wycofaniem.</w:t>
            </w:r>
          </w:p>
        </w:tc>
      </w:tr>
      <w:tr>
        <w:trPr>
          <w:trHeight w:val="786" w:hRule="atLeast"/>
        </w:trPr>
        <w:tc>
          <w:tcPr>
            <w:tcW w:w="8928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 xml:space="preserve">                                                            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pl-PL" w:eastAsia="en-US" w:bidi="ar-SA"/>
              </w:rPr>
              <w:t>(data i czytelny podpis rodzica/opiekuna prawnego</w:t>
            </w:r>
          </w:p>
        </w:tc>
      </w:tr>
    </w:tbl>
    <w:p>
      <w:pPr>
        <w:pStyle w:val="Normal"/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ind w:left="360" w:hanging="0"/>
        <w:jc w:val="both"/>
        <w:rPr/>
      </w:pPr>
      <w:r>
        <w:rPr/>
      </w:r>
    </w:p>
    <w:sectPr>
      <w:type w:val="nextPage"/>
      <w:pgSz w:w="11906" w:h="16838"/>
      <w:pgMar w:left="1417" w:right="1417" w:header="0" w:top="284" w:footer="0" w:bottom="851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Symbo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93a18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pl-PL" w:eastAsia="en-US" w:bidi="ar-SA"/>
    </w:rPr>
  </w:style>
  <w:style w:type="paragraph" w:styleId="Nagwek3" w:customStyle="1">
    <w:name w:val="Heading 3"/>
    <w:basedOn w:val="Normal"/>
    <w:link w:val="Nagwek3Znak"/>
    <w:uiPriority w:val="9"/>
    <w:qFormat/>
    <w:rsid w:val="001e3cd7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3Znak" w:customStyle="1">
    <w:name w:val="Nagłówek 3 Znak"/>
    <w:basedOn w:val="DefaultParagraphFont"/>
    <w:uiPriority w:val="9"/>
    <w:qFormat/>
    <w:rsid w:val="001e3cd7"/>
    <w:rPr>
      <w:rFonts w:ascii="Times New Roman" w:hAnsi="Times New Roman" w:eastAsia="Times New Roman" w:cs="Times New Roman"/>
      <w:b/>
      <w:bCs/>
      <w:sz w:val="27"/>
      <w:szCs w:val="27"/>
      <w:lang w:eastAsia="pl-PL"/>
    </w:rPr>
  </w:style>
  <w:style w:type="character" w:styleId="Czeinternetowe" w:customStyle="1">
    <w:name w:val="Łącze internetowe"/>
    <w:basedOn w:val="DefaultParagraphFont"/>
    <w:uiPriority w:val="99"/>
    <w:unhideWhenUsed/>
    <w:rsid w:val="001e3cd7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qFormat/>
    <w:rsid w:val="001e3cd7"/>
    <w:rPr>
      <w:i/>
      <w:iCs/>
    </w:rPr>
  </w:style>
  <w:style w:type="character" w:styleId="Wyrnienie">
    <w:name w:val="Wyróżnienie"/>
    <w:qFormat/>
    <w:rPr>
      <w:i/>
      <w:iCs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rsid w:val="002f1473"/>
    <w:pPr>
      <w:spacing w:before="0" w:after="140"/>
    </w:pPr>
    <w:rPr/>
  </w:style>
  <w:style w:type="paragraph" w:styleId="Lista">
    <w:name w:val="List"/>
    <w:basedOn w:val="Tretekstu"/>
    <w:rsid w:val="002f1473"/>
    <w:pPr/>
    <w:rPr>
      <w:rFonts w:cs="Arial"/>
    </w:rPr>
  </w:style>
  <w:style w:type="paragraph" w:styleId="Podpis" w:customStyle="1">
    <w:name w:val="Caption"/>
    <w:basedOn w:val="Normal"/>
    <w:qFormat/>
    <w:rsid w:val="002f147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2f1473"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rsid w:val="002f1473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uiPriority w:val="34"/>
    <w:qFormat/>
    <w:rsid w:val="00e737f0"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rsid w:val="002f1473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Arial"/>
      <w:color w:val="00000A"/>
      <w:kern w:val="2"/>
      <w:sz w:val="24"/>
      <w:szCs w:val="24"/>
      <w:lang w:val="pl-PL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e737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gminabialopole.pl/" TargetMode="External"/><Relationship Id="rId4" Type="http://schemas.openxmlformats.org/officeDocument/2006/relationships/hyperlink" Target="http://www.gminabialopole.pl/" TargetMode="External"/><Relationship Id="rId5" Type="http://schemas.openxmlformats.org/officeDocument/2006/relationships/hyperlink" Target="http://www.gminabialopole.pl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Application>LibreOffice/5.4.3.2$Windows_x86 LibreOffice_project/92a7159f7e4af62137622921e809f8546db437e5</Application>
  <Pages>3</Pages>
  <Words>595</Words>
  <Characters>3726</Characters>
  <CharactersWithSpaces>4410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2021-11-25T13:43:00Z</dcterms:created>
  <dc:creator>Użytkownik systemu Windows</dc:creator>
  <dc:description/>
  <dc:language>pl-PL</dc:language>
  <cp:lastModifiedBy/>
  <dcterms:modified xsi:type="dcterms:W3CDTF">2024-11-21T13:22:04Z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